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1B" w:rsidRPr="00A4001B" w:rsidRDefault="00A4001B" w:rsidP="00A4001B">
      <w:pPr>
        <w:jc w:val="center"/>
        <w:rPr>
          <w:b/>
        </w:rPr>
      </w:pPr>
      <w:r w:rsidRPr="00A4001B">
        <w:rPr>
          <w:b/>
        </w:rPr>
        <w:t>Бланк для начисления выплат стимулирующего характера</w:t>
      </w:r>
    </w:p>
    <w:p w:rsidR="005D3387" w:rsidRDefault="005D3387" w:rsidP="00A4001B">
      <w:r>
        <w:t>ФИО педагога____________________________</w:t>
      </w:r>
      <w:r w:rsidR="00A4001B">
        <w:t>_____________________                                                          Месяц____________________</w:t>
      </w:r>
    </w:p>
    <w:tbl>
      <w:tblPr>
        <w:tblW w:w="15598" w:type="dxa"/>
        <w:tblCellMar>
          <w:left w:w="0" w:type="dxa"/>
          <w:right w:w="0" w:type="dxa"/>
        </w:tblCellMar>
        <w:tblLook w:val="04A0"/>
      </w:tblPr>
      <w:tblGrid>
        <w:gridCol w:w="856"/>
        <w:gridCol w:w="4252"/>
        <w:gridCol w:w="1560"/>
        <w:gridCol w:w="8930"/>
      </w:tblGrid>
      <w:tr w:rsidR="00A4001B" w:rsidRPr="005D3387" w:rsidTr="00A4001B">
        <w:trPr>
          <w:trHeight w:val="2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  <w:r w:rsidRPr="00BD031A">
              <w:rPr>
                <w:rFonts w:eastAsia="Times New Roman"/>
                <w:b/>
                <w:lang w:eastAsia="ru-RU"/>
              </w:rPr>
              <w:t>№ п\п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top"/>
              <w:rPr>
                <w:rFonts w:eastAsia="Times New Roman"/>
                <w:b/>
                <w:lang w:eastAsia="ru-RU"/>
              </w:rPr>
            </w:pPr>
            <w:r w:rsidRPr="00BD031A">
              <w:rPr>
                <w:rFonts w:eastAsia="Times New Roman"/>
                <w:b/>
                <w:lang w:eastAsia="ru-RU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Балл</w:t>
            </w:r>
          </w:p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Обоснование критерия, </w:t>
            </w:r>
          </w:p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кол-во баллов</w:t>
            </w:r>
          </w:p>
        </w:tc>
      </w:tr>
      <w:tr w:rsidR="00A4001B" w:rsidRPr="005D3387" w:rsidTr="00A4001B">
        <w:trPr>
          <w:trHeight w:val="20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1.1.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Сохранность контингента: </w:t>
            </w: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85%,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2 б</w:t>
            </w: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</w:p>
        </w:tc>
      </w:tr>
      <w:tr w:rsidR="00A4001B" w:rsidRPr="005D3387" w:rsidTr="00A4001B">
        <w:trPr>
          <w:trHeight w:val="18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1.2.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Посещаемость: </w:t>
            </w: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85%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2 балла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32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Детская результативность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от 1 до 6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45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2.1.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Обобщение опыта работы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от 1 до 6 баллов</w:t>
            </w:r>
          </w:p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367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Экспертная деятельность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от 1 до 3</w:t>
            </w: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415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2.3.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Разработка методического продукта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от 1 до 3</w:t>
            </w: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393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3.1.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Организация воспитательных мероприятий или участие в них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от 1 до 3</w:t>
            </w: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26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3.2.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Работа с родителями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от 1 до 3</w:t>
            </w: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598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3</w:t>
            </w: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.3.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Работа со СМИ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от 1 до 3</w:t>
            </w: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 xml:space="preserve"> баллов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A4001B">
        <w:trPr>
          <w:trHeight w:val="38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4.1.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Pr="005D3387" w:rsidRDefault="00A4001B" w:rsidP="00A3647A">
            <w:pPr>
              <w:tabs>
                <w:tab w:val="left" w:pos="138"/>
              </w:tabs>
              <w:spacing w:after="0" w:line="240" w:lineRule="auto"/>
              <w:textAlignment w:val="top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Выполнение непредвиденных  и срочных работ или работ, не входящих в должностные обязанности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hideMark/>
          </w:tcPr>
          <w:p w:rsidR="00A4001B" w:rsidRDefault="00A4001B" w:rsidP="00A4001B">
            <w:pPr>
              <w:spacing w:after="0" w:line="240" w:lineRule="auto"/>
              <w:jc w:val="center"/>
              <w:textAlignment w:val="bottom"/>
              <w:rPr>
                <w:rFonts w:ascii="Calibri" w:eastAsia="Times New Roman" w:hAnsi="Calibri"/>
                <w:color w:val="000000"/>
                <w:kern w:val="24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24"/>
                <w:lang w:eastAsia="ru-RU"/>
              </w:rPr>
              <w:t>до 10 баллов</w:t>
            </w:r>
          </w:p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Default="00A4001B" w:rsidP="00A4001B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  <w:tr w:rsidR="00A4001B" w:rsidRPr="005D3387" w:rsidTr="00F63E14">
        <w:trPr>
          <w:trHeight w:val="331"/>
        </w:trPr>
        <w:tc>
          <w:tcPr>
            <w:tcW w:w="5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A4001B" w:rsidRPr="005D3387" w:rsidRDefault="00A4001B" w:rsidP="00A4001B">
            <w:pPr>
              <w:spacing w:after="0" w:line="240" w:lineRule="auto"/>
              <w:jc w:val="center"/>
              <w:textAlignment w:val="bottom"/>
              <w:rPr>
                <w:rFonts w:eastAsia="Times New Roman"/>
                <w:lang w:eastAsia="ru-RU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kern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bottom"/>
            <w:hideMark/>
          </w:tcPr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  <w:r w:rsidRPr="005D3387">
              <w:rPr>
                <w:rFonts w:ascii="Calibri" w:eastAsia="Times New Roman" w:hAnsi="Calibri"/>
                <w:b/>
                <w:bCs/>
                <w:color w:val="000000"/>
                <w:kern w:val="24"/>
                <w:lang w:eastAsia="ru-RU"/>
              </w:rPr>
              <w:t> 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001B" w:rsidRPr="005D3387" w:rsidRDefault="00A4001B" w:rsidP="00A4001B">
            <w:pPr>
              <w:spacing w:after="0" w:line="240" w:lineRule="auto"/>
              <w:textAlignment w:val="bottom"/>
              <w:rPr>
                <w:rFonts w:eastAsia="Times New Roman"/>
                <w:lang w:eastAsia="ru-RU"/>
              </w:rPr>
            </w:pPr>
          </w:p>
        </w:tc>
      </w:tr>
    </w:tbl>
    <w:p w:rsidR="00A4001B" w:rsidRDefault="00A4001B">
      <w:pPr>
        <w:sectPr w:rsidR="00A4001B" w:rsidSect="00A4001B">
          <w:pgSz w:w="16838" w:h="11906" w:orient="landscape"/>
          <w:pgMar w:top="851" w:right="284" w:bottom="851" w:left="284" w:header="709" w:footer="709" w:gutter="0"/>
          <w:cols w:space="708"/>
          <w:docGrid w:linePitch="360"/>
        </w:sectPr>
      </w:pPr>
    </w:p>
    <w:p w:rsidR="00A4001B" w:rsidRPr="00A4001B" w:rsidRDefault="00A4001B">
      <w:pPr>
        <w:rPr>
          <w:sz w:val="10"/>
          <w:szCs w:val="10"/>
        </w:rPr>
      </w:pPr>
    </w:p>
    <w:p w:rsidR="005D3387" w:rsidRPr="00A4001B" w:rsidRDefault="005D3387">
      <w:pPr>
        <w:rPr>
          <w:u w:val="single"/>
        </w:rPr>
      </w:pPr>
      <w:r w:rsidRPr="00BD031A">
        <w:t>Е.В. Копылова (2.1., 2.2.,2.3.)</w:t>
      </w:r>
      <w:r w:rsidR="00A4001B"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</w:p>
    <w:p w:rsidR="005D3387" w:rsidRPr="00A4001B" w:rsidRDefault="00A4001B">
      <w:pPr>
        <w:rPr>
          <w:u w:val="single"/>
        </w:rPr>
      </w:pPr>
      <w:r>
        <w:t>С.П. Иванюха (1.1., 1.2.)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D3387" w:rsidRPr="00A4001B" w:rsidRDefault="005D3387">
      <w:pPr>
        <w:rPr>
          <w:u w:val="single"/>
        </w:rPr>
      </w:pPr>
      <w:r w:rsidRPr="00BD031A">
        <w:t>В.А. Трохимович (3.1., 3.2.)</w:t>
      </w:r>
      <w:r w:rsidR="00A4001B">
        <w:t xml:space="preserve"> </w:t>
      </w:r>
      <w:r w:rsidR="00A4001B"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</w:p>
    <w:p w:rsidR="00A4001B" w:rsidRPr="00A4001B" w:rsidRDefault="00A4001B">
      <w:pPr>
        <w:rPr>
          <w:sz w:val="10"/>
          <w:szCs w:val="10"/>
        </w:rPr>
      </w:pPr>
    </w:p>
    <w:p w:rsidR="005D3387" w:rsidRPr="00A4001B" w:rsidRDefault="005D3387">
      <w:pPr>
        <w:rPr>
          <w:u w:val="single"/>
        </w:rPr>
      </w:pPr>
      <w:r w:rsidRPr="00BD031A">
        <w:t>Т.О. Вяткина (3.3.)</w:t>
      </w:r>
      <w:r w:rsidR="00A4001B">
        <w:tab/>
      </w:r>
      <w:r w:rsidR="00A4001B"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</w:p>
    <w:p w:rsidR="005D3387" w:rsidRPr="00A4001B" w:rsidRDefault="005D3387">
      <w:pPr>
        <w:rPr>
          <w:u w:val="single"/>
        </w:rPr>
      </w:pPr>
      <w:r w:rsidRPr="00BD031A">
        <w:t>Д.В. Баженова (1.3.)</w:t>
      </w:r>
      <w:r w:rsidR="00A4001B"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  <w:r w:rsidR="00A4001B">
        <w:rPr>
          <w:u w:val="single"/>
        </w:rPr>
        <w:tab/>
      </w:r>
    </w:p>
    <w:sectPr w:rsidR="005D3387" w:rsidRPr="00A4001B" w:rsidSect="00A4001B">
      <w:type w:val="continuous"/>
      <w:pgSz w:w="16838" w:h="11906" w:orient="landscape"/>
      <w:pgMar w:top="851" w:right="284" w:bottom="851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20"/>
  <w:displayHorizontalDrawingGridEvery w:val="2"/>
  <w:characterSpacingControl w:val="doNotCompress"/>
  <w:compat/>
  <w:rsids>
    <w:rsidRoot w:val="005D3387"/>
    <w:rsid w:val="001526CE"/>
    <w:rsid w:val="002203B0"/>
    <w:rsid w:val="00276377"/>
    <w:rsid w:val="00483C15"/>
    <w:rsid w:val="004C07F3"/>
    <w:rsid w:val="005010AD"/>
    <w:rsid w:val="005D3387"/>
    <w:rsid w:val="00620AE6"/>
    <w:rsid w:val="00715430"/>
    <w:rsid w:val="007771B2"/>
    <w:rsid w:val="008373AF"/>
    <w:rsid w:val="009B4030"/>
    <w:rsid w:val="00A1694D"/>
    <w:rsid w:val="00A3647A"/>
    <w:rsid w:val="00A4001B"/>
    <w:rsid w:val="00A93788"/>
    <w:rsid w:val="00BD031A"/>
    <w:rsid w:val="00C004F6"/>
    <w:rsid w:val="00C92A2F"/>
    <w:rsid w:val="00CB630E"/>
    <w:rsid w:val="00CD3042"/>
    <w:rsid w:val="00D53648"/>
    <w:rsid w:val="00DA401D"/>
    <w:rsid w:val="00DC203A"/>
    <w:rsid w:val="00E32D4C"/>
    <w:rsid w:val="00E773F1"/>
    <w:rsid w:val="00EE213C"/>
    <w:rsid w:val="00F3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</dc:creator>
  <cp:keywords/>
  <dc:description/>
  <cp:lastModifiedBy>Баженова</cp:lastModifiedBy>
  <cp:revision>7</cp:revision>
  <cp:lastPrinted>2018-10-23T03:57:00Z</cp:lastPrinted>
  <dcterms:created xsi:type="dcterms:W3CDTF">2018-10-23T03:28:00Z</dcterms:created>
  <dcterms:modified xsi:type="dcterms:W3CDTF">2018-10-23T04:07:00Z</dcterms:modified>
</cp:coreProperties>
</file>