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C" w:rsidRPr="003E2942" w:rsidRDefault="00E71D7C" w:rsidP="00E71D7C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Пример оформления дистанционного</w:t>
      </w:r>
    </w:p>
    <w:p w:rsidR="00E71D7C" w:rsidRPr="003E2942" w:rsidRDefault="00E71D7C" w:rsidP="00E71D7C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задания для учащихся</w:t>
      </w:r>
    </w:p>
    <w:p w:rsidR="00E71D7C" w:rsidRDefault="00E71D7C" w:rsidP="00E71D7C">
      <w:pPr>
        <w:jc w:val="right"/>
        <w:rPr>
          <w:rFonts w:ascii="Times New Roman" w:hAnsi="Times New Roman"/>
          <w:lang w:val="ru-RU"/>
        </w:rPr>
      </w:pPr>
    </w:p>
    <w:p w:rsidR="00E71D7C" w:rsidRPr="00D35FEE" w:rsidRDefault="00E71D7C" w:rsidP="00E71D7C">
      <w:pPr>
        <w:jc w:val="right"/>
        <w:rPr>
          <w:rFonts w:ascii="Times New Roman" w:hAnsi="Times New Roman"/>
          <w:b/>
          <w:lang w:val="ru-RU"/>
        </w:rPr>
      </w:pP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E71D7C" w:rsidRPr="00D35FEE" w:rsidRDefault="00E71D7C" w:rsidP="00E71D7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71D7C" w:rsidRPr="002978F2" w:rsidRDefault="00E71D7C" w:rsidP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2C014D">
        <w:rPr>
          <w:rFonts w:ascii="Times New Roman" w:hAnsi="Times New Roman"/>
          <w:b/>
          <w:color w:val="000000"/>
          <w:lang w:val="ru-RU"/>
        </w:rPr>
        <w:t>: 3АС</w:t>
      </w:r>
    </w:p>
    <w:p w:rsidR="00E71D7C" w:rsidRPr="00D35FEE" w:rsidRDefault="00E71D7C" w:rsidP="00E71D7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71D7C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8A17D1">
        <w:rPr>
          <w:rFonts w:ascii="Times New Roman" w:hAnsi="Times New Roman"/>
          <w:b/>
          <w:color w:val="000000"/>
          <w:lang w:val="ru-RU"/>
        </w:rPr>
        <w:t xml:space="preserve"> по рабочей программе: 27</w:t>
      </w:r>
      <w:r w:rsidR="00FF0258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D7C" w:rsidRPr="005A66B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</w:t>
      </w:r>
      <w:r w:rsidR="008A17D1">
        <w:rPr>
          <w:rFonts w:ascii="Times New Roman" w:hAnsi="Times New Roman"/>
          <w:b/>
          <w:color w:val="000000"/>
          <w:lang w:val="ru-RU"/>
        </w:rPr>
        <w:t>: Атакующие удары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 задание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В волейболе игроки задней линии атакуют …………………..с зоны: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1, 3, 6 . б) 2, 3, 4 .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в) 2, 3, 5 . г) от трехметровой отметки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Волейбольная площадка условно делится на …..… деятельности.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8 зон б) 4 зоны. в) 6 зон г) 5 зон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C939F4">
        <w:rPr>
          <w:rFonts w:ascii="Times New Roman" w:eastAsia="Times New Roman" w:hAnsi="Times New Roman"/>
          <w:color w:val="000000"/>
          <w:lang w:eastAsia="ru-RU"/>
        </w:rPr>
        <w:t> </w:t>
      </w: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Официальные правила волейбола определяют победителя при выигрыше в…….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трех партиях б ) четырёх партиях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в) в пяти партиях г) в двух партиях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Новейшие редакции правил волейбола позволяют иметь в составе ……..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одного либеро. б) двух либеро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в) трёх либеро г) четырёх либеро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5.</w:t>
      </w:r>
      <w:r w:rsidRPr="00C939F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Переход в волейболе между игроками делают …………..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по часовой стрелке. б) против часовой стрелки.</w:t>
      </w:r>
    </w:p>
    <w:p w:rsidR="00FF0258" w:rsidRPr="00E71D7C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в) по диагонали г) по чётным и нечётным зонам</w:t>
      </w: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ru</w:t>
        </w:r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8A17D1">
        <w:rPr>
          <w:rFonts w:ascii="Times New Roman" w:hAnsi="Times New Roman"/>
          <w:b/>
          <w:color w:val="000000"/>
          <w:lang w:val="ru-RU"/>
        </w:rPr>
        <w:t>гу: 04.05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D7C"/>
    <w:rsid w:val="00002A33"/>
    <w:rsid w:val="002C014D"/>
    <w:rsid w:val="003648A5"/>
    <w:rsid w:val="00482721"/>
    <w:rsid w:val="005604B0"/>
    <w:rsid w:val="00613EA6"/>
    <w:rsid w:val="00653733"/>
    <w:rsid w:val="007C2CC6"/>
    <w:rsid w:val="008A17D1"/>
    <w:rsid w:val="00B67DEB"/>
    <w:rsid w:val="00CD7740"/>
    <w:rsid w:val="00E71D7C"/>
    <w:rsid w:val="00EA1CD9"/>
    <w:rsid w:val="00FF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9</cp:revision>
  <dcterms:created xsi:type="dcterms:W3CDTF">2020-03-26T06:42:00Z</dcterms:created>
  <dcterms:modified xsi:type="dcterms:W3CDTF">2020-04-27T05:28:00Z</dcterms:modified>
</cp:coreProperties>
</file>