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A9225C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C7007">
        <w:rPr>
          <w:rFonts w:ascii="Times New Roman" w:hAnsi="Times New Roman"/>
          <w:b/>
          <w:color w:val="000000"/>
          <w:lang w:val="ru-RU"/>
        </w:rPr>
        <w:t xml:space="preserve"> по рабочей программе: 19</w:t>
      </w:r>
      <w:r w:rsidR="004869DE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8C7007">
        <w:rPr>
          <w:rFonts w:ascii="Times New Roman" w:hAnsi="Times New Roman"/>
          <w:b/>
          <w:color w:val="000000"/>
          <w:lang w:val="ru-RU"/>
        </w:rPr>
        <w:t>Подачи мяча</w:t>
      </w:r>
      <w:r w:rsidR="002D7041"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Если при подаче мяча подающий игрок наступает на разметку задней линии площадки или переходит ее, то …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подача повторяется;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б) подача считается проигранной;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в) игра продолжается.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Сколько игроков-волейболистов могут одновременно находиться на волейбольной площадке во время проведения соревнований?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Шесть.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 xml:space="preserve">б) Десять.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в) Двенадцать.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3. </w:t>
      </w:r>
      <w:proofErr w:type="gramStart"/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Игроки</w:t>
      </w:r>
      <w:proofErr w:type="gramEnd"/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каких зон могут принимать участие в групповом блоке (ставить групповой блок)?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1, 2, 3;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 xml:space="preserve">б) 2, 3, 4;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в) 3, 4, 5.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При каком счете может закончиться игра в первой партии?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15:13;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 xml:space="preserve">б) 25:26; 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в) 27:29.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8C7007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Стойка волейболиста помогает игроку …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  <w:t>а) быстро переместиться «под мяч»;</w:t>
      </w:r>
    </w:p>
    <w:p w:rsidR="008C7007" w:rsidRPr="008C7007" w:rsidRDefault="008C7007" w:rsidP="008C700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б) следить за полетом мяча;</w:t>
      </w:r>
    </w:p>
    <w:p w:rsidR="004B1E9A" w:rsidRPr="004B1E9A" w:rsidRDefault="008C7007" w:rsidP="008C700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8C7007">
        <w:rPr>
          <w:rFonts w:ascii="Times New Roman" w:eastAsia="Times New Roman" w:hAnsi="Times New Roman"/>
          <w:color w:val="000000"/>
          <w:lang w:val="ru-RU" w:eastAsia="ru-RU"/>
        </w:rPr>
        <w:t>в) выполнить нападающий удар.</w:t>
      </w:r>
      <w:r w:rsidRPr="008C7007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8C7007">
        <w:rPr>
          <w:rFonts w:ascii="Times New Roman" w:hAnsi="Times New Roman"/>
          <w:b/>
          <w:color w:val="000000"/>
          <w:lang w:val="ru-RU"/>
        </w:rPr>
        <w:t>20</w:t>
      </w:r>
      <w:r w:rsidR="004869DE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2D7041"/>
    <w:rsid w:val="003648A5"/>
    <w:rsid w:val="00482721"/>
    <w:rsid w:val="004869DE"/>
    <w:rsid w:val="004B1E9A"/>
    <w:rsid w:val="00556662"/>
    <w:rsid w:val="00613EA6"/>
    <w:rsid w:val="00646ED3"/>
    <w:rsid w:val="008C7007"/>
    <w:rsid w:val="00A9225C"/>
    <w:rsid w:val="00B35732"/>
    <w:rsid w:val="00B67DEB"/>
    <w:rsid w:val="00C41CBC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9</cp:revision>
  <dcterms:created xsi:type="dcterms:W3CDTF">2020-03-26T06:48:00Z</dcterms:created>
  <dcterms:modified xsi:type="dcterms:W3CDTF">2020-04-08T08:54:00Z</dcterms:modified>
</cp:coreProperties>
</file>